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68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设备用途</w:t>
      </w:r>
      <w:bookmarkEnd w:id="0"/>
    </w:p>
    <w:p w14:paraId="3E8A1B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本设备为全自动水浸式超声C-Scan检测设备，主要用于</w:t>
      </w:r>
      <w:r>
        <w:rPr>
          <w:rFonts w:ascii="Arial" w:hAnsi="Arial" w:eastAsia="等线" w:cs="Arial"/>
          <w:b/>
          <w:sz w:val="22"/>
        </w:rPr>
        <w:t>厚度约1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5</w:t>
      </w:r>
      <w:r>
        <w:rPr>
          <w:rFonts w:ascii="Arial" w:hAnsi="Arial" w:eastAsia="等线" w:cs="Arial"/>
          <w:b/>
          <w:sz w:val="22"/>
        </w:rPr>
        <w:t>mm的塑封半导体功率模块</w:t>
      </w:r>
      <w:r>
        <w:rPr>
          <w:rFonts w:ascii="Arial" w:hAnsi="Arial" w:eastAsia="等线" w:cs="Arial"/>
          <w:sz w:val="22"/>
        </w:rPr>
        <w:t>（IGBT、MOSFET、SiC功率模块）无损内部缺陷检测。</w:t>
      </w:r>
    </w:p>
    <w:p w14:paraId="5080E6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检测项目：塑封层内部空洞、芯片焊料层空洞、多层界面分层/脱层、陶瓷基板裂纹、塑封与基材界面夹杂、局部剥离等缺陷，支持量产高精度检测、缺陷量化分析及AI自动判定，满足工业及车规级品质检验要求。</w:t>
      </w:r>
    </w:p>
    <w:p w14:paraId="69717C43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hint="eastAsia" w:ascii="Arial" w:hAnsi="Arial" w:eastAsia="等线" w:cs="Arial"/>
          <w:b/>
          <w:sz w:val="32"/>
          <w:lang w:val="en-US" w:eastAsia="zh-CN"/>
        </w:rPr>
        <w:t>2</w:t>
      </w:r>
      <w:r>
        <w:rPr>
          <w:rFonts w:ascii="Arial" w:hAnsi="Arial" w:eastAsia="等线" w:cs="Arial"/>
          <w:b/>
          <w:sz w:val="32"/>
        </w:rPr>
        <w:t>. 整机机械与水槽系统（适配1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5</w:t>
      </w:r>
      <w:r>
        <w:rPr>
          <w:rFonts w:ascii="Arial" w:hAnsi="Arial" w:eastAsia="等线" w:cs="Arial"/>
          <w:b/>
          <w:sz w:val="32"/>
        </w:rPr>
        <w:t>mm厚度模块）</w:t>
      </w:r>
      <w:bookmarkEnd w:id="1"/>
    </w:p>
    <w:p w14:paraId="4269A4F0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  <w:r>
        <w:rPr>
          <w:rFonts w:ascii="Arial" w:hAnsi="Arial" w:eastAsia="等线" w:cs="Arial"/>
          <w:b/>
          <w:sz w:val="30"/>
        </w:rPr>
        <w:t>.1 扫描模式</w:t>
      </w:r>
      <w:bookmarkEnd w:id="2"/>
    </w:p>
    <w:p w14:paraId="6F21B1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支持全自动水浸式超声检测，兼容</w:t>
      </w:r>
      <w:r>
        <w:rPr>
          <w:rFonts w:ascii="Arial" w:hAnsi="Arial" w:eastAsia="等线" w:cs="Arial"/>
          <w:b/>
          <w:sz w:val="22"/>
        </w:rPr>
        <w:t>C-Scan、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T</w:t>
      </w:r>
      <w:r>
        <w:rPr>
          <w:rFonts w:ascii="Arial" w:hAnsi="Arial" w:eastAsia="等线" w:cs="Arial"/>
          <w:b/>
          <w:sz w:val="22"/>
        </w:rPr>
        <w:t>-Scan多层深度切片扫描</w:t>
      </w:r>
      <w:r>
        <w:rPr>
          <w:rFonts w:ascii="Arial" w:hAnsi="Arial" w:eastAsia="等线" w:cs="Arial"/>
          <w:sz w:val="22"/>
        </w:rPr>
        <w:t>模式，可实现单模块多界面逐层成像分析。</w:t>
      </w:r>
    </w:p>
    <w:p w14:paraId="2EAC1AE0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  <w:r>
        <w:rPr>
          <w:rFonts w:ascii="Arial" w:hAnsi="Arial" w:eastAsia="等线" w:cs="Arial"/>
          <w:b/>
          <w:sz w:val="30"/>
        </w:rPr>
        <w:t>.2 运动行程与精度</w:t>
      </w:r>
      <w:bookmarkEnd w:id="3"/>
    </w:p>
    <w:p w14:paraId="1EC4FB8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2.2.1</w:t>
      </w:r>
      <w:r>
        <w:rPr>
          <w:rFonts w:ascii="Arial" w:hAnsi="Arial" w:eastAsia="等线" w:cs="Arial"/>
          <w:sz w:val="22"/>
        </w:rPr>
        <w:t>有效扫描行程：X≥400mm、Y≥400mm、Z≥100mm（充足余量适配1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mm厚度模块装夹、聚焦扫描，兼容后续异形模块检测）</w:t>
      </w:r>
    </w:p>
    <w:p w14:paraId="7884E023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2.2.2 </w:t>
      </w:r>
      <w:r>
        <w:rPr>
          <w:rFonts w:ascii="Arial" w:hAnsi="Arial" w:eastAsia="等线" w:cs="Arial"/>
          <w:sz w:val="22"/>
        </w:rPr>
        <w:t>X/Y轴定位精度：≤±5μm</w:t>
      </w:r>
    </w:p>
    <w:p w14:paraId="53BA7B0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2.2.3 </w:t>
      </w:r>
      <w:r>
        <w:rPr>
          <w:rFonts w:ascii="Arial" w:hAnsi="Arial" w:eastAsia="等线" w:cs="Arial"/>
          <w:sz w:val="22"/>
        </w:rPr>
        <w:t>X/Y轴重复定位精度：≤±1μm</w:t>
      </w:r>
    </w:p>
    <w:p w14:paraId="7FDF7ED1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2.2.4 </w:t>
      </w:r>
      <w:r>
        <w:rPr>
          <w:rFonts w:ascii="Arial" w:hAnsi="Arial" w:eastAsia="等线" w:cs="Arial"/>
          <w:sz w:val="22"/>
        </w:rPr>
        <w:t>Z轴重复定位精度：≤±2μm，保障1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mm厚度内多层界面精准门限截取</w:t>
      </w:r>
    </w:p>
    <w:p w14:paraId="4A3E9DB4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2.2.5 </w:t>
      </w:r>
      <w:r>
        <w:rPr>
          <w:rFonts w:ascii="Arial" w:hAnsi="Arial" w:eastAsia="等线" w:cs="Arial"/>
          <w:sz w:val="22"/>
        </w:rPr>
        <w:t>扫描速度：0～1000mm/s连续可调，支持高速批量扫描、低速高精度精扫双模式</w:t>
      </w:r>
    </w:p>
    <w:p w14:paraId="333375F7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  <w:r>
        <w:rPr>
          <w:rFonts w:ascii="Arial" w:hAnsi="Arial" w:eastAsia="等线" w:cs="Arial"/>
          <w:b/>
          <w:sz w:val="30"/>
        </w:rPr>
        <w:t>.3 水循环系统</w:t>
      </w:r>
      <w:bookmarkEnd w:id="4"/>
    </w:p>
    <w:p w14:paraId="3F59924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2.3.1 </w:t>
      </w:r>
      <w:r>
        <w:rPr>
          <w:rFonts w:ascii="Arial" w:hAnsi="Arial" w:eastAsia="等线" w:cs="Arial"/>
          <w:sz w:val="22"/>
        </w:rPr>
        <w:t>水槽内尺寸：≥500mm×500mm×120mm</w:t>
      </w:r>
    </w:p>
    <w:p w14:paraId="04403689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2.3.2</w:t>
      </w:r>
      <w:r>
        <w:rPr>
          <w:rFonts w:ascii="Arial" w:hAnsi="Arial" w:eastAsia="等线" w:cs="Arial"/>
          <w:sz w:val="22"/>
        </w:rPr>
        <w:t>有效消除水体杂质、气泡干扰，保证1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mm厚塑封模块成像清晰度与检测稳定性</w:t>
      </w:r>
    </w:p>
    <w:p w14:paraId="1FAFCFD1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  <w:r>
        <w:rPr>
          <w:rFonts w:ascii="Arial" w:hAnsi="Arial" w:eastAsia="等线" w:cs="Arial"/>
          <w:b/>
          <w:sz w:val="30"/>
        </w:rPr>
        <w:t>.4 工件载台</w:t>
      </w:r>
      <w:bookmarkEnd w:id="5"/>
    </w:p>
    <w:p w14:paraId="265ED1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采用防腐绝缘材质，承重≥10kg，支持定制专用工装夹具、托盘固定，适配1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mm左右标准/异形塑封功率模块平稳装夹，扫描无晃动、无位移偏差。</w:t>
      </w:r>
    </w:p>
    <w:p w14:paraId="697218F6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4. 超声硬件配置（1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5</w:t>
      </w:r>
      <w:r>
        <w:rPr>
          <w:rFonts w:ascii="Arial" w:hAnsi="Arial" w:eastAsia="等线" w:cs="Arial"/>
          <w:b/>
          <w:sz w:val="32"/>
        </w:rPr>
        <w:t>mm厚塑封模块专属优化）</w:t>
      </w:r>
      <w:bookmarkEnd w:id="6"/>
    </w:p>
    <w:p w14:paraId="5D85D9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</w:t>
      </w:r>
      <w:r>
        <w:rPr>
          <w:rFonts w:ascii="Arial" w:hAnsi="Arial" w:eastAsia="等线" w:cs="Arial"/>
          <w:b/>
          <w:sz w:val="22"/>
        </w:rPr>
        <w:t>厚度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≤</w:t>
      </w:r>
      <w:r>
        <w:rPr>
          <w:rFonts w:ascii="Arial" w:hAnsi="Arial" w:eastAsia="等线" w:cs="Arial"/>
          <w:b/>
          <w:sz w:val="22"/>
        </w:rPr>
        <w:t>1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5</w:t>
      </w:r>
      <w:r>
        <w:rPr>
          <w:rFonts w:ascii="Arial" w:hAnsi="Arial" w:eastAsia="等线" w:cs="Arial"/>
          <w:b/>
          <w:sz w:val="22"/>
        </w:rPr>
        <w:t>mm塑封功率模块</w:t>
      </w:r>
      <w:r>
        <w:rPr>
          <w:rFonts w:ascii="Arial" w:hAnsi="Arial" w:eastAsia="等线" w:cs="Arial"/>
          <w:sz w:val="22"/>
        </w:rPr>
        <w:t>检测场景，兼顾声波穿透性与检测分辨率，杜绝深层信号衰减、表层细节缺失问题，标配高精度适配探头组。</w:t>
      </w:r>
    </w:p>
    <w:p w14:paraId="53F9D8D0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4.1 探头配置（标配+可选，采购核心要求）</w:t>
      </w:r>
      <w:bookmarkEnd w:id="7"/>
    </w:p>
    <w:p w14:paraId="6847EC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标配主力探头（必备）</w:t>
      </w:r>
    </w:p>
    <w:p w14:paraId="4F3F8033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4.1.1</w:t>
      </w:r>
      <w:r>
        <w:rPr>
          <w:rFonts w:ascii="Arial" w:hAnsi="Arial" w:eastAsia="等线" w:cs="Arial"/>
          <w:sz w:val="22"/>
        </w:rPr>
        <w:t>规格</w:t>
      </w:r>
      <w:r>
        <w:rPr>
          <w:rFonts w:hint="eastAsia" w:ascii="Arial" w:hAnsi="Arial" w:eastAsia="等线" w:cs="Arial"/>
          <w:sz w:val="22"/>
          <w:lang w:val="en-US" w:eastAsia="zh-CN"/>
        </w:rPr>
        <w:t>要求-</w:t>
      </w:r>
      <w:r>
        <w:rPr>
          <w:rFonts w:ascii="Arial" w:hAnsi="Arial" w:eastAsia="等线" w:cs="Arial"/>
          <w:sz w:val="22"/>
        </w:rPr>
        <w:t>性能：</w:t>
      </w:r>
      <w:r>
        <w:rPr>
          <w:rFonts w:hint="eastAsia" w:ascii="Arial" w:hAnsi="Arial" w:eastAsia="等线" w:cs="Arial"/>
          <w:sz w:val="22"/>
          <w:lang w:val="en-US" w:eastAsia="zh-CN"/>
        </w:rPr>
        <w:t>适配0-15mm厚度模块，</w:t>
      </w:r>
      <w:r>
        <w:rPr>
          <w:rFonts w:ascii="Arial" w:hAnsi="Arial" w:eastAsia="等线" w:cs="Arial"/>
          <w:sz w:val="22"/>
        </w:rPr>
        <w:t>10mm塑封模块</w:t>
      </w:r>
      <w:r>
        <w:rPr>
          <w:rFonts w:hint="eastAsia" w:ascii="Arial" w:hAnsi="Arial" w:eastAsia="等线" w:cs="Arial"/>
          <w:sz w:val="22"/>
          <w:lang w:val="en-US" w:eastAsia="zh-CN"/>
        </w:rPr>
        <w:t>优先</w:t>
      </w:r>
      <w:r>
        <w:rPr>
          <w:rFonts w:ascii="Arial" w:hAnsi="Arial" w:eastAsia="等线" w:cs="Arial"/>
          <w:sz w:val="22"/>
        </w:rPr>
        <w:t>适配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频率，完美覆盖模块全厚度范围，兼顾穿透性与分辨率，可稳定识别≥20μm空洞、分层缺陷，满足量产常规检测需求</w:t>
      </w:r>
    </w:p>
    <w:p w14:paraId="35B24A40">
      <w:pPr>
        <w:numPr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b/>
          <w:bCs/>
          <w:color w:val="FF0000"/>
          <w:sz w:val="22"/>
          <w:lang w:val="en-US" w:eastAsia="zh-CN"/>
        </w:rPr>
      </w:pPr>
      <w:r>
        <w:rPr>
          <w:rFonts w:hint="eastAsia" w:ascii="Arial" w:hAnsi="Arial" w:eastAsia="等线" w:cs="Arial"/>
          <w:b/>
          <w:bCs/>
          <w:color w:val="FF0000"/>
          <w:sz w:val="22"/>
          <w:lang w:val="en-US" w:eastAsia="zh-CN"/>
        </w:rPr>
        <w:t>厂家推荐探头规格</w:t>
      </w:r>
    </w:p>
    <w:p w14:paraId="576D2040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4.2 脉冲收发系统</w:t>
      </w:r>
      <w:bookmarkEnd w:id="8"/>
    </w:p>
    <w:p w14:paraId="54601A2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4.2.1</w:t>
      </w:r>
      <w:r>
        <w:rPr>
          <w:rFonts w:ascii="Arial" w:hAnsi="Arial" w:eastAsia="等线" w:cs="Arial"/>
          <w:sz w:val="22"/>
        </w:rPr>
        <w:t>信号带宽：5MHz～250MHz，全覆盖适配</w:t>
      </w:r>
      <w:r>
        <w:rPr>
          <w:rFonts w:hint="eastAsia" w:ascii="Arial" w:hAnsi="Arial" w:eastAsia="等线" w:cs="Arial"/>
          <w:sz w:val="22"/>
          <w:lang w:val="en-US" w:eastAsia="zh-CN"/>
        </w:rPr>
        <w:t>模块配置的</w:t>
      </w:r>
      <w:r>
        <w:rPr>
          <w:rFonts w:ascii="Arial" w:hAnsi="Arial" w:eastAsia="等线" w:cs="Arial"/>
          <w:sz w:val="22"/>
        </w:rPr>
        <w:t>核心探头</w:t>
      </w:r>
    </w:p>
    <w:p w14:paraId="10792B9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4.2.2</w:t>
      </w:r>
      <w:r>
        <w:rPr>
          <w:rFonts w:ascii="Arial" w:hAnsi="Arial" w:eastAsia="等线" w:cs="Arial"/>
          <w:sz w:val="22"/>
        </w:rPr>
        <w:t>脉冲宽度、重复频率软件可调，自带智能降噪算法，有效过滤10mm塑封体声波散射噪声</w:t>
      </w:r>
    </w:p>
    <w:p w14:paraId="41837E35">
      <w:pPr>
        <w:spacing w:before="320" w:after="120" w:line="288" w:lineRule="auto"/>
        <w:ind w:left="0"/>
        <w:jc w:val="left"/>
        <w:outlineLvl w:val="1"/>
      </w:pPr>
      <w:bookmarkStart w:id="9" w:name="heading_11"/>
      <w:r>
        <w:rPr>
          <w:rFonts w:ascii="Arial" w:hAnsi="Arial" w:eastAsia="等线" w:cs="Arial"/>
          <w:b/>
          <w:sz w:val="32"/>
        </w:rPr>
        <w:t>5. 软件功能</w:t>
      </w:r>
      <w:bookmarkEnd w:id="9"/>
    </w:p>
    <w:p w14:paraId="1184A96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设备标配</w:t>
      </w:r>
      <w:r>
        <w:rPr>
          <w:rFonts w:ascii="Arial" w:hAnsi="Arial" w:eastAsia="等线" w:cs="Arial"/>
          <w:b/>
          <w:sz w:val="22"/>
        </w:rPr>
        <w:t>AI深度学习缺陷自动识别与判定系统</w:t>
      </w:r>
      <w:r>
        <w:rPr>
          <w:rFonts w:ascii="Arial" w:hAnsi="Arial" w:eastAsia="等线" w:cs="Arial"/>
          <w:sz w:val="22"/>
        </w:rPr>
        <w:t>，无需人工手动圈选、阈值调试，实现全流程智能化检测。</w:t>
      </w:r>
    </w:p>
    <w:p w14:paraId="5E486B89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Arial" w:hAnsi="Arial" w:eastAsia="等线" w:cs="Arial"/>
          <w:b/>
          <w:bCs/>
          <w:color w:val="FF0000"/>
          <w:sz w:val="24"/>
          <w:szCs w:val="24"/>
          <w:lang w:val="en-US" w:eastAsia="zh-CN"/>
        </w:rPr>
        <w:t>-厂家评估是否具备此功能，目前市场有设备支持此功能。</w:t>
      </w:r>
      <w:bookmarkStart w:id="16" w:name="_GoBack"/>
      <w:bookmarkEnd w:id="16"/>
    </w:p>
    <w:p w14:paraId="3D9E3E81">
      <w:pPr>
        <w:spacing w:before="300" w:after="120" w:line="288" w:lineRule="auto"/>
        <w:ind w:left="0"/>
        <w:jc w:val="left"/>
        <w:outlineLvl w:val="2"/>
      </w:pPr>
      <w:bookmarkStart w:id="10" w:name="heading_12"/>
      <w:r>
        <w:rPr>
          <w:rFonts w:ascii="Arial" w:hAnsi="Arial" w:eastAsia="等线" w:cs="Arial"/>
          <w:b/>
          <w:sz w:val="30"/>
        </w:rPr>
        <w:t>5.1 AI自动识别与判定功能</w:t>
      </w:r>
      <w:bookmarkEnd w:id="10"/>
    </w:p>
    <w:p w14:paraId="79362139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5.1.1</w:t>
      </w:r>
      <w:r>
        <w:rPr>
          <w:rFonts w:ascii="Arial" w:hAnsi="Arial" w:eastAsia="等线" w:cs="Arial"/>
          <w:sz w:val="22"/>
        </w:rPr>
        <w:t>自动识别缺陷类型：空洞、分层脱层、裂纹、内部夹杂、界面剥离</w:t>
      </w:r>
    </w:p>
    <w:p w14:paraId="60E999D3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5.1.2 </w:t>
      </w:r>
      <w:r>
        <w:rPr>
          <w:rFonts w:ascii="Arial" w:hAnsi="Arial" w:eastAsia="等线" w:cs="Arial"/>
          <w:sz w:val="22"/>
        </w:rPr>
        <w:t>性能指标：缺陷识别准确率≥99%，量产误判率≤0.5%</w:t>
      </w:r>
    </w:p>
    <w:p w14:paraId="2EE5F74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5.1.3 </w:t>
      </w:r>
      <w:r>
        <w:rPr>
          <w:rFonts w:ascii="Arial" w:hAnsi="Arial" w:eastAsia="等线" w:cs="Arial"/>
          <w:sz w:val="22"/>
        </w:rPr>
        <w:t>自动量化分析：自动计算缺陷坐标、尺寸、面积、整体/局部空洞率（Void%）</w:t>
      </w:r>
    </w:p>
    <w:p w14:paraId="7BA96EE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5.1.4 </w:t>
      </w:r>
      <w:r>
        <w:rPr>
          <w:rFonts w:ascii="Arial" w:hAnsi="Arial" w:eastAsia="等线" w:cs="Arial"/>
          <w:sz w:val="22"/>
        </w:rPr>
        <w:t>自动结果判定：支持自定义空洞率、缺陷尺寸阈值，自动输出单模块</w:t>
      </w:r>
      <w:r>
        <w:rPr>
          <w:rFonts w:ascii="Arial" w:hAnsi="Arial" w:eastAsia="等线" w:cs="Arial"/>
          <w:b/>
          <w:sz w:val="22"/>
        </w:rPr>
        <w:t>OK/NG</w:t>
      </w:r>
      <w:r>
        <w:rPr>
          <w:rFonts w:ascii="Arial" w:hAnsi="Arial" w:eastAsia="等线" w:cs="Arial"/>
          <w:sz w:val="22"/>
        </w:rPr>
        <w:t>判定结果</w:t>
      </w:r>
    </w:p>
    <w:p w14:paraId="207FC71D">
      <w:pPr>
        <w:spacing w:before="300" w:after="120" w:line="288" w:lineRule="auto"/>
        <w:ind w:left="0"/>
        <w:jc w:val="left"/>
        <w:outlineLvl w:val="2"/>
      </w:pPr>
      <w:bookmarkStart w:id="11" w:name="heading_13"/>
      <w:r>
        <w:rPr>
          <w:rFonts w:ascii="Arial" w:hAnsi="Arial" w:eastAsia="等线" w:cs="Arial"/>
          <w:b/>
          <w:sz w:val="30"/>
        </w:rPr>
        <w:t>5.2 扫描与数据分析功能</w:t>
      </w:r>
      <w:bookmarkEnd w:id="11"/>
    </w:p>
    <w:p w14:paraId="0C94B772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5.2.1</w:t>
      </w:r>
      <w:r>
        <w:rPr>
          <w:rFonts w:ascii="Arial" w:hAnsi="Arial" w:eastAsia="等线" w:cs="Arial"/>
          <w:sz w:val="22"/>
        </w:rPr>
        <w:t>支持程序存储调用，同规格率模块一键批量全自动扫描</w:t>
      </w:r>
    </w:p>
    <w:p w14:paraId="04C1CAE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5.2.2</w:t>
      </w:r>
      <w:r>
        <w:rPr>
          <w:rFonts w:ascii="Arial" w:hAnsi="Arial" w:eastAsia="等线" w:cs="Arial"/>
          <w:sz w:val="22"/>
        </w:rPr>
        <w:t>可保存原始多层C扫图像、检测参数、缺陷数据</w:t>
      </w:r>
    </w:p>
    <w:p w14:paraId="145638E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5.2.3</w:t>
      </w:r>
      <w:r>
        <w:rPr>
          <w:rFonts w:ascii="Arial" w:hAnsi="Arial" w:eastAsia="等线" w:cs="Arial"/>
          <w:sz w:val="22"/>
        </w:rPr>
        <w:t>支持Z向深度精准标定，实现缺陷三维定位</w:t>
      </w:r>
    </w:p>
    <w:p w14:paraId="56AA0371">
      <w:pPr>
        <w:spacing w:before="300" w:after="120" w:line="288" w:lineRule="auto"/>
        <w:ind w:left="0"/>
        <w:jc w:val="left"/>
        <w:outlineLvl w:val="2"/>
      </w:pPr>
      <w:bookmarkStart w:id="12" w:name="heading_14"/>
      <w:r>
        <w:rPr>
          <w:rFonts w:ascii="Arial" w:hAnsi="Arial" w:eastAsia="等线" w:cs="Arial"/>
          <w:b/>
          <w:sz w:val="30"/>
        </w:rPr>
        <w:t>5.3 自动报告输出</w:t>
      </w:r>
      <w:bookmarkEnd w:id="12"/>
    </w:p>
    <w:p w14:paraId="306F93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支持自定义报告模板，一键导出PDF正式报告，包含模块信息、扫描参数、分层缺陷图谱、缺陷尺寸、空洞率数据、AI判定结论，可直接用于品质归档、出货检验、失效分析。</w:t>
      </w:r>
    </w:p>
    <w:p w14:paraId="37995D95">
      <w:pPr>
        <w:spacing w:before="320" w:after="120" w:line="288" w:lineRule="auto"/>
        <w:ind w:left="0"/>
        <w:jc w:val="left"/>
        <w:outlineLvl w:val="1"/>
      </w:pPr>
      <w:bookmarkStart w:id="13" w:name="heading_15"/>
      <w:r>
        <w:rPr>
          <w:rFonts w:ascii="Arial" w:hAnsi="Arial" w:eastAsia="等线" w:cs="Arial"/>
          <w:b/>
          <w:sz w:val="32"/>
        </w:rPr>
        <w:t>6. 标定配套要求</w:t>
      </w:r>
      <w:bookmarkEnd w:id="13"/>
    </w:p>
    <w:p w14:paraId="70640C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标配专用标准参考试块，适配1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mm厚度模块检测校准，用于日常设备精度校验、灵敏度标定、缺陷阈值校准，保证检测数据一致性、可追溯性。设备自带精度自检功能，支持定期校准溯源。</w:t>
      </w:r>
    </w:p>
    <w:p w14:paraId="3BBD390E">
      <w:pPr>
        <w:spacing w:before="320" w:after="120" w:line="288" w:lineRule="auto"/>
        <w:ind w:left="0"/>
        <w:jc w:val="left"/>
        <w:outlineLvl w:val="1"/>
      </w:pPr>
      <w:bookmarkStart w:id="14" w:name="heading_16"/>
      <w:r>
        <w:rPr>
          <w:rFonts w:ascii="Arial" w:hAnsi="Arial" w:eastAsia="等线" w:cs="Arial"/>
          <w:b/>
          <w:sz w:val="32"/>
        </w:rPr>
        <w:t>7. 设备运行环境与供电</w:t>
      </w:r>
      <w:bookmarkEnd w:id="14"/>
    </w:p>
    <w:p w14:paraId="0148DA41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7.1</w:t>
      </w:r>
      <w:r>
        <w:rPr>
          <w:rFonts w:ascii="Arial" w:hAnsi="Arial" w:eastAsia="等线" w:cs="Arial"/>
          <w:sz w:val="22"/>
        </w:rPr>
        <w:t>供电规格：220V±10%，50Hz工业用电</w:t>
      </w:r>
    </w:p>
    <w:p w14:paraId="15C8E822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7.2</w:t>
      </w:r>
      <w:r>
        <w:rPr>
          <w:rFonts w:ascii="Arial" w:hAnsi="Arial" w:eastAsia="等线" w:cs="Arial"/>
          <w:sz w:val="22"/>
        </w:rPr>
        <w:t>运行环境：环境温度20～26℃，湿度40%～60%，常规无尘车间环境即可满足使用要求</w:t>
      </w:r>
    </w:p>
    <w:p w14:paraId="4709407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7.3</w:t>
      </w:r>
      <w:r>
        <w:rPr>
          <w:rFonts w:ascii="Arial" w:hAnsi="Arial" w:eastAsia="等线" w:cs="Arial"/>
          <w:sz w:val="22"/>
        </w:rPr>
        <w:t>设备运行稳定，无明显震动、噪音，适配量产车间长期连续作业</w:t>
      </w:r>
    </w:p>
    <w:p w14:paraId="0832ACDA">
      <w:pPr>
        <w:spacing w:before="320" w:after="120" w:line="288" w:lineRule="auto"/>
        <w:ind w:left="0"/>
        <w:jc w:val="left"/>
        <w:outlineLvl w:val="1"/>
      </w:pPr>
      <w:bookmarkStart w:id="15" w:name="heading_23"/>
      <w:r>
        <w:rPr>
          <w:rFonts w:hint="eastAsia" w:ascii="Arial" w:hAnsi="Arial" w:eastAsia="等线" w:cs="Arial"/>
          <w:b/>
          <w:sz w:val="32"/>
          <w:lang w:val="en-US" w:eastAsia="zh-CN"/>
        </w:rPr>
        <w:t>8</w:t>
      </w:r>
      <w:r>
        <w:rPr>
          <w:rFonts w:ascii="Arial" w:hAnsi="Arial" w:eastAsia="等线" w:cs="Arial"/>
          <w:b/>
          <w:sz w:val="32"/>
        </w:rPr>
        <w:t>. 关键技术总结（供应商必达标）</w:t>
      </w:r>
      <w:bookmarkEnd w:id="15"/>
    </w:p>
    <w:p w14:paraId="45311F02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8.1</w:t>
      </w:r>
      <w:r>
        <w:rPr>
          <w:rFonts w:ascii="Arial" w:hAnsi="Arial" w:eastAsia="等线" w:cs="Arial"/>
          <w:sz w:val="22"/>
        </w:rPr>
        <w:t>适配</w:t>
      </w:r>
      <w:r>
        <w:rPr>
          <w:rFonts w:ascii="Arial" w:hAnsi="Arial" w:eastAsia="等线" w:cs="Arial"/>
          <w:b/>
          <w:sz w:val="22"/>
        </w:rPr>
        <w:t>厚度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≤</w:t>
      </w:r>
      <w:r>
        <w:rPr>
          <w:rFonts w:ascii="Arial" w:hAnsi="Arial" w:eastAsia="等线" w:cs="Arial"/>
          <w:b/>
          <w:sz w:val="22"/>
        </w:rPr>
        <w:t>1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5</w:t>
      </w:r>
      <w:r>
        <w:rPr>
          <w:rFonts w:ascii="Arial" w:hAnsi="Arial" w:eastAsia="等线" w:cs="Arial"/>
          <w:b/>
          <w:sz w:val="22"/>
        </w:rPr>
        <w:t>mm塑封功率模块</w:t>
      </w:r>
      <w:r>
        <w:rPr>
          <w:rFonts w:ascii="Arial" w:hAnsi="Arial" w:eastAsia="等线" w:cs="Arial"/>
          <w:sz w:val="22"/>
        </w:rPr>
        <w:t>稳定检测，无信号衰减、成像模糊问题；</w:t>
      </w:r>
    </w:p>
    <w:p w14:paraId="48A1DE2C">
      <w:pPr>
        <w:spacing w:before="120" w:after="120" w:line="288" w:lineRule="auto"/>
        <w:ind w:left="0"/>
        <w:jc w:val="left"/>
        <w:rPr>
          <w:rFonts w:hint="default" w:eastAsia="等线"/>
          <w:color w:val="FF0000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8.2</w:t>
      </w:r>
      <w:r>
        <w:rPr>
          <w:rFonts w:ascii="Arial" w:hAnsi="Arial" w:eastAsia="等线" w:cs="Arial"/>
          <w:sz w:val="22"/>
        </w:rPr>
        <w:t>标配探头组合，覆盖全场景检测需求；</w:t>
      </w:r>
      <w:r>
        <w:rPr>
          <w:rFonts w:hint="eastAsia" w:ascii="Arial" w:hAnsi="Arial" w:eastAsia="等线" w:cs="Arial"/>
          <w:b/>
          <w:bCs/>
          <w:color w:val="FF0000"/>
          <w:sz w:val="22"/>
          <w:lang w:val="en-US" w:eastAsia="zh-CN"/>
        </w:rPr>
        <w:t>---厂家根据模块POD尺寸推荐组合</w:t>
      </w:r>
    </w:p>
    <w:p w14:paraId="145280E4">
      <w:pPr>
        <w:spacing w:before="120" w:after="120" w:line="288" w:lineRule="auto"/>
        <w:ind w:left="0"/>
        <w:jc w:val="left"/>
        <w:rPr>
          <w:rFonts w:hint="default" w:eastAsia="等线"/>
          <w:b/>
          <w:bCs/>
          <w:color w:val="FF0000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8.3</w:t>
      </w:r>
      <w:r>
        <w:rPr>
          <w:rFonts w:ascii="Arial" w:hAnsi="Arial" w:eastAsia="等线" w:cs="Arial"/>
          <w:sz w:val="22"/>
        </w:rPr>
        <w:t>标配成熟AI深度学习算法，支持缺陷自动识别、量化、OK/NG自动判定，无需人工复核</w:t>
      </w:r>
      <w:r>
        <w:rPr>
          <w:rFonts w:ascii="Arial" w:hAnsi="Arial" w:eastAsia="等线" w:cs="Arial"/>
          <w:b/>
          <w:bCs/>
          <w:color w:val="FF0000"/>
          <w:sz w:val="22"/>
        </w:rPr>
        <w:t>；</w:t>
      </w:r>
      <w:r>
        <w:rPr>
          <w:rFonts w:hint="eastAsia" w:ascii="Arial" w:hAnsi="Arial" w:eastAsia="等线" w:cs="Arial"/>
          <w:b/>
          <w:bCs/>
          <w:color w:val="FF0000"/>
          <w:sz w:val="22"/>
          <w:lang w:val="en-US" w:eastAsia="zh-CN"/>
        </w:rPr>
        <w:t>--待厂家确认是否具备</w:t>
      </w:r>
    </w:p>
    <w:p w14:paraId="3EBB259C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8.4</w:t>
      </w:r>
      <w:r>
        <w:rPr>
          <w:rFonts w:ascii="Arial" w:hAnsi="Arial" w:eastAsia="等线" w:cs="Arial"/>
          <w:sz w:val="22"/>
        </w:rPr>
        <w:t>支持</w:t>
      </w:r>
      <w:r>
        <w:rPr>
          <w:rFonts w:hint="eastAsia" w:ascii="Arial" w:hAnsi="Arial" w:eastAsia="等线" w:cs="Arial"/>
          <w:sz w:val="22"/>
          <w:lang w:val="en-US" w:eastAsia="zh-CN"/>
        </w:rPr>
        <w:t>≤</w:t>
      </w:r>
      <w:r>
        <w:rPr>
          <w:rFonts w:ascii="Arial" w:hAnsi="Arial" w:eastAsia="等线" w:cs="Arial"/>
          <w:sz w:val="22"/>
        </w:rPr>
        <w:t>1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mm厚度内多层界面切片扫描，精准定位各层缺陷。</w:t>
      </w:r>
    </w:p>
    <w:sectPr>
      <w:headerReference r:id="rId3" w:type="default"/>
      <w:footerReference r:id="rId4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6D5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1C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692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2320</Words>
  <Characters>2721</Characters>
  <TotalTime>40</TotalTime>
  <ScaleCrop>false</ScaleCrop>
  <LinksUpToDate>false</LinksUpToDate>
  <CharactersWithSpaces>2757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2026-05-06T05:40:00Z</dcterms:created>
  <dc:creator>Apache POI</dc:creator>
  <cp:lastModifiedBy>生如夏花</cp:lastModifiedBy>
  <dcterms:modified xsi:type="dcterms:W3CDTF">2026-05-06T06:21:15Z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eyJoZGlkIjoiZTQ3MTUxNmYwZmE1ZjcyZDEzNzBiNTlhYjBiMzQ1ZjUiLCJ1c2VySWQiOiIzNDg0MTczNzgifQ==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3FD1560F7087415CB3A25811ED6F2A67_12</vt:lpwstr>
  </property>
</Properties>
</file>